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3B" w:rsidRPr="00A4132A" w:rsidRDefault="00E25D3B" w:rsidP="00E25D3B">
      <w:pPr>
        <w:spacing w:after="120" w:line="240" w:lineRule="auto"/>
        <w:rPr>
          <w:rFonts w:asciiTheme="majorHAnsi" w:hAnsiTheme="majorHAnsi"/>
          <w:b/>
          <w:sz w:val="20"/>
          <w:szCs w:val="20"/>
        </w:rPr>
      </w:pPr>
      <w:r w:rsidRPr="00A4132A">
        <w:rPr>
          <w:rFonts w:asciiTheme="majorHAnsi" w:hAnsiTheme="majorHAnsi"/>
          <w:b/>
          <w:sz w:val="20"/>
          <w:szCs w:val="20"/>
        </w:rPr>
        <w:t>Conferinte internationale</w:t>
      </w:r>
    </w:p>
    <w:p w:rsidR="00AC2DD9" w:rsidRPr="00AC2DD9" w:rsidRDefault="00AC2DD9" w:rsidP="00AC2DD9">
      <w:pPr>
        <w:pStyle w:val="yiv7984994930msonormal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Calibri,Bold" w:hAnsi="Calibri,Bold" w:cs="Calibri,Bold"/>
          <w:b/>
          <w:bCs/>
        </w:rPr>
      </w:pPr>
      <w:bookmarkStart w:id="0" w:name="_GoBack"/>
      <w:bookmarkEnd w:id="0"/>
      <w:r w:rsidRPr="00AC2DD9">
        <w:rPr>
          <w:rFonts w:asciiTheme="majorHAnsi" w:hAnsiTheme="majorHAnsi"/>
        </w:rPr>
        <w:t xml:space="preserve">RM Ion, </w:t>
      </w:r>
      <w:hyperlink r:id="rId6" w:history="1">
        <w:r w:rsidRPr="00AC2DD9">
          <w:rPr>
            <w:rStyle w:val="Hyperlink"/>
            <w:rFonts w:asciiTheme="majorHAnsi" w:hAnsiTheme="majorHAnsi"/>
          </w:rPr>
          <w:t>INNOVATIVE SOLUTIONS BASED ON NANOMATERIALS FOR PROTECTION AND CONSERVATION OF MONUMENTS SURFACE</w:t>
        </w:r>
      </w:hyperlink>
      <w:r w:rsidRPr="00AC2DD9">
        <w:rPr>
          <w:rFonts w:asciiTheme="majorHAnsi" w:hAnsiTheme="majorHAnsi"/>
        </w:rPr>
        <w:t>, Bramat 2015, Brasov, Romania</w:t>
      </w:r>
    </w:p>
    <w:p w:rsidR="00AC2DD9" w:rsidRPr="00AC2DD9" w:rsidRDefault="00AC2DD9" w:rsidP="00B97415">
      <w:pPr>
        <w:pStyle w:val="yiv7984994930msonormal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TimesNewRomanPS-BoldMT"/>
          <w:bCs/>
          <w:szCs w:val="20"/>
        </w:rPr>
      </w:pPr>
      <w:r w:rsidRPr="00AC2DD9">
        <w:rPr>
          <w:rFonts w:asciiTheme="majorHAnsi" w:hAnsiTheme="majorHAnsi" w:cs="Calibri,Bold"/>
          <w:bCs/>
        </w:rPr>
        <w:t xml:space="preserve">Rodica-Mariana Ion, Ioana-Raluca  Bunghez, Sofia Teodorescu, Mihaela-Lucia Ion, Daniela Carutiu-Turcanu, </w:t>
      </w:r>
      <w:hyperlink r:id="rId7" w:history="1">
        <w:r w:rsidRPr="00AC2DD9">
          <w:rPr>
            <w:rStyle w:val="Hyperlink"/>
            <w:rFonts w:asciiTheme="majorHAnsi" w:hAnsiTheme="majorHAnsi" w:cs="Calibri,Bold"/>
            <w:bCs/>
          </w:rPr>
          <w:t>Degradation Of</w:t>
        </w:r>
        <w:r w:rsidRPr="00AC2DD9">
          <w:rPr>
            <w:rStyle w:val="Hyperlink"/>
            <w:rFonts w:asciiTheme="majorHAnsi" w:hAnsiTheme="majorHAnsi" w:cs="Calibri"/>
          </w:rPr>
          <w:t xml:space="preserve"> </w:t>
        </w:r>
        <w:r w:rsidRPr="00AC2DD9">
          <w:rPr>
            <w:rStyle w:val="Hyperlink"/>
            <w:rFonts w:asciiTheme="majorHAnsi" w:hAnsiTheme="majorHAnsi" w:cs="Calibri,Bold"/>
            <w:bCs/>
          </w:rPr>
          <w:t>Chalk Stones Induced By Freeze.Thaw Action</w:t>
        </w:r>
      </w:hyperlink>
      <w:r w:rsidRPr="00AC2DD9">
        <w:rPr>
          <w:rFonts w:asciiTheme="majorHAnsi" w:hAnsiTheme="majorHAnsi" w:cs="Calibri,Bold"/>
          <w:bCs/>
        </w:rPr>
        <w:t>, Inventica, 2015, Iasi, Romania</w:t>
      </w:r>
    </w:p>
    <w:p w:rsidR="00AC2DD9" w:rsidRPr="00AC2DD9" w:rsidRDefault="00AC2DD9" w:rsidP="00B97415">
      <w:pPr>
        <w:pStyle w:val="yiv7984994930msonormal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ajorHAnsi" w:hAnsiTheme="majorHAnsi" w:cs="Calibri,Bold"/>
          <w:bCs/>
          <w:sz w:val="32"/>
        </w:rPr>
      </w:pPr>
      <w:r w:rsidRPr="00AC2DD9">
        <w:rPr>
          <w:rFonts w:asciiTheme="majorHAnsi" w:hAnsiTheme="majorHAnsi" w:cs="TimesNewRomanPS-BoldMT"/>
          <w:bCs/>
          <w:szCs w:val="20"/>
        </w:rPr>
        <w:t xml:space="preserve">Radu Claudiu Fierascu, Irina Fierascu, Rodica Mariana Ion, Marius Ghiurea, </w:t>
      </w:r>
      <w:hyperlink r:id="rId8" w:history="1">
        <w:r w:rsidRPr="00AC2DD9">
          <w:rPr>
            <w:rStyle w:val="Hyperlink"/>
            <w:rFonts w:asciiTheme="majorHAnsi" w:hAnsiTheme="majorHAnsi" w:cs="TimesNewRomanPS-BoldMT"/>
            <w:bCs/>
            <w:szCs w:val="20"/>
          </w:rPr>
          <w:t>“SIMULATED ARTEFACTS” IN BIODETERIORATION STUDIES: COMPARISON BETWEEN THE USE OF NATURAL EXTRACTS AND SYNTHESIZED MATERIALS AS ANTIFUNGAL AGENTS</w:t>
        </w:r>
      </w:hyperlink>
      <w:r w:rsidRPr="00AC2DD9">
        <w:rPr>
          <w:rFonts w:asciiTheme="majorHAnsi" w:hAnsiTheme="majorHAnsi" w:cs="TimesNewRomanPS-BoldMT"/>
          <w:bCs/>
          <w:szCs w:val="20"/>
        </w:rPr>
        <w:t xml:space="preserve">, </w:t>
      </w:r>
      <w:hyperlink r:id="rId9" w:history="1">
        <w:r w:rsidRPr="00AC2DD9">
          <w:rPr>
            <w:rStyle w:val="Hyperlink"/>
            <w:rFonts w:asciiTheme="majorHAnsi" w:hAnsiTheme="majorHAnsi" w:cs="TimesNewRomanPS-BoldMT"/>
            <w:bCs/>
            <w:szCs w:val="20"/>
          </w:rPr>
          <w:t>PRIOCHEM 2015</w:t>
        </w:r>
      </w:hyperlink>
      <w:r>
        <w:rPr>
          <w:rFonts w:asciiTheme="majorHAnsi" w:hAnsiTheme="majorHAnsi" w:cs="TimesNewRomanPS-BoldMT"/>
          <w:bCs/>
          <w:szCs w:val="20"/>
        </w:rPr>
        <w:t>, Bucuresti</w:t>
      </w:r>
    </w:p>
    <w:p w:rsidR="00AC2DD9" w:rsidRPr="00AC2DD9" w:rsidRDefault="00AC2DD9" w:rsidP="00AC2DD9">
      <w:pPr>
        <w:autoSpaceDE w:val="0"/>
        <w:autoSpaceDN w:val="0"/>
        <w:adjustRightInd w:val="0"/>
        <w:spacing w:after="120" w:line="240" w:lineRule="auto"/>
        <w:ind w:firstLine="60"/>
        <w:rPr>
          <w:rFonts w:asciiTheme="majorHAnsi" w:hAnsiTheme="majorHAnsi" w:cs="Calibri,Bold"/>
          <w:bCs/>
          <w:sz w:val="32"/>
          <w:szCs w:val="24"/>
        </w:rPr>
      </w:pPr>
    </w:p>
    <w:p w:rsidR="00E25D3B" w:rsidRPr="00AC2DD9" w:rsidRDefault="00E25D3B" w:rsidP="00AC2DD9">
      <w:pPr>
        <w:pStyle w:val="ListParagraph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F62858" w:rsidRDefault="00F62858"/>
    <w:sectPr w:rsidR="00F62858" w:rsidSect="004A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6F6"/>
    <w:multiLevelType w:val="hybridMultilevel"/>
    <w:tmpl w:val="6450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0FC5"/>
    <w:multiLevelType w:val="hybridMultilevel"/>
    <w:tmpl w:val="66B0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1AF5"/>
    <w:multiLevelType w:val="hybridMultilevel"/>
    <w:tmpl w:val="C2DCF2AE"/>
    <w:lvl w:ilvl="0" w:tplc="A4D28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B"/>
    <w:rsid w:val="00200F46"/>
    <w:rsid w:val="0038493A"/>
    <w:rsid w:val="005D16F8"/>
    <w:rsid w:val="007F207E"/>
    <w:rsid w:val="00AC2DD9"/>
    <w:rsid w:val="00B97415"/>
    <w:rsid w:val="00E25D3B"/>
    <w:rsid w:val="00F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3B"/>
    <w:pPr>
      <w:ind w:left="720"/>
      <w:contextualSpacing/>
    </w:pPr>
  </w:style>
  <w:style w:type="paragraph" w:customStyle="1" w:styleId="yiv7984994930msonormal">
    <w:name w:val="yiv7984994930msonormal"/>
    <w:basedOn w:val="Normal"/>
    <w:rsid w:val="00E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3B"/>
    <w:pPr>
      <w:ind w:left="720"/>
      <w:contextualSpacing/>
    </w:pPr>
  </w:style>
  <w:style w:type="paragraph" w:customStyle="1" w:styleId="yiv7984994930msonormal">
    <w:name w:val="yiv7984994930msonormal"/>
    <w:basedOn w:val="Normal"/>
    <w:rsid w:val="00E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LUM%20REZUMATE%20PRIOCHEM%202015%20final%20-%20Copy_p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Volum%20-%20INVENTICA%202015_lucrare_p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ramat%20lucrare.t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OLUM%20REZUMATE%20PRIOCHEM%202015%20final%20-%20Copy_p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Rodica</cp:lastModifiedBy>
  <cp:revision>5</cp:revision>
  <dcterms:created xsi:type="dcterms:W3CDTF">2015-12-01T14:53:00Z</dcterms:created>
  <dcterms:modified xsi:type="dcterms:W3CDTF">2015-12-04T17:25:00Z</dcterms:modified>
</cp:coreProperties>
</file>